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6-312</w:t>
        <w:t xml:space="preserve">.  </w:t>
      </w:r>
      <w:r>
        <w:rPr>
          <w:b/>
        </w:rPr>
        <w:t xml:space="preserve">Cancellation of beneficiary registration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§6-312. Cancellation of beneficiary registration by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§6-312. Cancellation of beneficiary registration by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§6-312. CANCELLATION OF BENEFICIARY REGISTRATION BY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