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7-748</w:t>
        <w:t xml:space="preserve">.  </w:t>
      </w:r>
      <w:r>
        <w:rPr>
          <w:b/>
        </w:rPr>
        <w:t xml:space="preserve">Insubstantial allocations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§7-748. Insubstantial allocations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§7-748. Insubstantial allocations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§7-748. INSUBSTANTIAL ALLOCATIONS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