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Combination and division of trusts</w:t>
      </w:r>
    </w:p>
    <w:p>
      <w:pPr>
        <w:jc w:val="both"/>
        <w:spacing w:before="100" w:after="100"/>
        <w:ind w:start="360"/>
        <w:ind w:firstLine="360"/>
      </w:pPr>
      <w:r>
        <w:rPr/>
      </w:r>
      <w:r>
        <w:rPr/>
      </w:r>
      <w:r>
        <w:t xml:space="preserve">After notice to the qualified beneficiaries, a trustee may combine 2 or more trusts into a single trust or divide a trust into 2 or more separate trusts, if the result does not impair rights of any beneficiary or adversely affect achievement of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 Combination and division of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Combination and division of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§417. COMBINATION AND DIVISION OF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