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3-805</w:t>
        <w:t xml:space="preserve">.  </w:t>
      </w:r>
      <w:r>
        <w:rPr>
          <w:b/>
        </w:rPr>
        <w:t xml:space="preserve">Classification of claims</w:t>
      </w:r>
    </w:p>
    <w:p>
      <w:pPr>
        <w:jc w:val="both"/>
        <w:spacing w:before="100" w:after="100"/>
        <w:ind w:start="360"/>
        <w:ind w:firstLine="360"/>
      </w:pPr>
      <w:r>
        <w:rPr>
          <w:b/>
        </w:rPr>
        <w:t>1</w:t>
        <w:t xml:space="preserve">.  </w:t>
      </w:r>
      <w:r>
        <w:rPr>
          <w:b/>
        </w:rPr>
        <w:t xml:space="preserve">Priority of claims.</w:t>
        <w:t xml:space="preserve"> </w:t>
      </w:r>
      <w:r>
        <w:t xml:space="preserve"> </w:t>
      </w:r>
      <w:r>
        <w:t xml:space="preserve">If the applicable assets of the estate are insufficient to pay all claims in full, the personal representative shall make payment in the following order:</w:t>
      </w:r>
    </w:p>
    <w:p>
      <w:pPr>
        <w:jc w:val="both"/>
        <w:spacing w:before="100" w:after="0"/>
        <w:ind w:start="720"/>
      </w:pPr>
      <w:r>
        <w:rPr/>
        <w:t>A</w:t>
        <w:t xml:space="preserve">.  </w:t>
      </w:r>
      <w:r>
        <w:rPr/>
      </w:r>
      <w:r>
        <w:t xml:space="preserve">Costs and expenses of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Reasonable funeral expenses;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B-1</w:t>
        <w:t xml:space="preserve">.  </w:t>
      </w:r>
      <w:r>
        <w:rPr/>
      </w:r>
      <w:r>
        <w:t xml:space="preserve">Homestead allowance;</w:t>
      </w:r>
      <w:r>
        <w:t xml:space="preserve">  </w:t>
      </w:r>
      <w:r xmlns:wp="http://schemas.openxmlformats.org/drawingml/2010/wordprocessingDrawing" xmlns:w15="http://schemas.microsoft.com/office/word/2012/wordml">
        <w:rPr>
          <w:rFonts w:ascii="Arial" w:hAnsi="Arial" w:cs="Arial"/>
          <w:sz w:val="22"/>
          <w:szCs w:val="22"/>
        </w:rPr>
        <w:t xml:space="preserve">[PL 2023, c. 4, §9 (NEW).]</w:t>
      </w:r>
    </w:p>
    <w:p>
      <w:pPr>
        <w:jc w:val="both"/>
        <w:spacing w:before="100" w:after="0"/>
        <w:ind w:start="720"/>
      </w:pPr>
      <w:r>
        <w:rPr/>
        <w:t>B-2</w:t>
        <w:t xml:space="preserve">.  </w:t>
      </w:r>
      <w:r>
        <w:rPr/>
      </w:r>
      <w:r>
        <w:t xml:space="preserve">Family allowance;</w:t>
      </w:r>
      <w:r>
        <w:t xml:space="preserve">  </w:t>
      </w:r>
      <w:r xmlns:wp="http://schemas.openxmlformats.org/drawingml/2010/wordprocessingDrawing" xmlns:w15="http://schemas.microsoft.com/office/word/2012/wordml">
        <w:rPr>
          <w:rFonts w:ascii="Arial" w:hAnsi="Arial" w:cs="Arial"/>
          <w:sz w:val="22"/>
          <w:szCs w:val="22"/>
        </w:rPr>
        <w:t xml:space="preserve">[PL 2023, c. 4, §10 (NEW).]</w:t>
      </w:r>
    </w:p>
    <w:p>
      <w:pPr>
        <w:jc w:val="both"/>
        <w:spacing w:before="100" w:after="0"/>
        <w:ind w:start="720"/>
      </w:pPr>
      <w:r>
        <w:rPr/>
        <w:t>B-3</w:t>
        <w:t xml:space="preserve">.  </w:t>
      </w:r>
      <w:r>
        <w:rPr/>
      </w:r>
      <w:r>
        <w:t xml:space="preserve">Exempt property;</w:t>
      </w:r>
      <w:r>
        <w:t xml:space="preserve">  </w:t>
      </w:r>
      <w:r xmlns:wp="http://schemas.openxmlformats.org/drawingml/2010/wordprocessingDrawing" xmlns:w15="http://schemas.microsoft.com/office/word/2012/wordml">
        <w:rPr>
          <w:rFonts w:ascii="Arial" w:hAnsi="Arial" w:cs="Arial"/>
          <w:sz w:val="22"/>
          <w:szCs w:val="22"/>
        </w:rPr>
        <w:t xml:space="preserve">[PL 2023, c. 4, §11 (NEW).]</w:t>
      </w:r>
    </w:p>
    <w:p>
      <w:pPr>
        <w:jc w:val="both"/>
        <w:spacing w:before="100" w:after="0"/>
        <w:ind w:start="720"/>
      </w:pPr>
      <w:r>
        <w:rPr/>
        <w:t>C</w:t>
        <w:t xml:space="preserve">.  </w:t>
      </w:r>
      <w:r>
        <w:rPr/>
      </w:r>
      <w:r>
        <w:t xml:space="preserve">Debts and taxes with preference under federal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Medicaid benefits recoverable under </w:t>
      </w:r>
      <w:r>
        <w:t>Title 22, section 14, subsection 2‑I</w:t>
      </w:r>
      <w:r>
        <w:t xml:space="preserve"> and reasonable and necessary medical and hospital expenses of the last illness of the decedent, including compensation of persons attending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Debts and taxes with preference under other laws of this State;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All other claims.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§§9-11 (AMD).]</w:t>
      </w:r>
    </w:p>
    <w:p>
      <w:pPr>
        <w:jc w:val="both"/>
        <w:spacing w:before="100" w:after="0"/>
        <w:ind w:start="360"/>
        <w:ind w:firstLine="360"/>
      </w:pPr>
      <w:r>
        <w:rPr>
          <w:b/>
        </w:rPr>
        <w:t>2</w:t>
        <w:t xml:space="preserve">.  </w:t>
      </w:r>
      <w:r>
        <w:rPr>
          <w:b/>
        </w:rPr>
        <w:t xml:space="preserve">No priority within class or for claims not due.</w:t>
        <w:t xml:space="preserve"> </w:t>
      </w:r>
      <w:r>
        <w:t xml:space="preserve"> </w:t>
      </w:r>
      <w:r>
        <w:t xml:space="preserve">Preference may not be given in the payment of any claim over any other claim of the same class, and a claim due and payable is not entitled to a preference over claims not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§§9-11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§3-805. Classification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§3-805. Classification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§3-805. CLASSIFICATION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