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5-421</w:t>
        <w:t xml:space="preserve">.  </w:t>
      </w:r>
      <w:r>
        <w:rPr>
          <w:b/>
        </w:rPr>
        <w:t xml:space="preserve">Administrative powers of conservator not requiring court approval</w:t>
      </w:r>
    </w:p>
    <w:p>
      <w:pPr>
        <w:jc w:val="both"/>
        <w:spacing w:before="100" w:after="0"/>
        <w:ind w:start="360"/>
        <w:ind w:firstLine="360"/>
      </w:pPr>
      <w:r>
        <w:rPr>
          <w:b/>
        </w:rPr>
        <w:t>1</w:t>
        <w:t xml:space="preserve">.  </w:t>
      </w:r>
      <w:r>
        <w:rPr>
          <w:b/>
        </w:rPr>
        <w:t xml:space="preserve">Powers unless limited; powers of trustee.</w:t>
        <w:t xml:space="preserve"> </w:t>
      </w:r>
      <w:r>
        <w:t xml:space="preserve"> </w:t>
      </w:r>
      <w:r>
        <w:t xml:space="preserve">Except as otherwise provided in </w:t>
      </w:r>
      <w:r>
        <w:t>section 5‑414</w:t>
      </w:r>
      <w:r>
        <w:t xml:space="preserve"> or qualified or limited in the court's order of appointment and stated in the letters of office, a conservator has all powers granted in this section and any additional powers granted to a trustee by law of this State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Powers of conservator.</w:t>
        <w:t xml:space="preserve"> </w:t>
      </w:r>
      <w:r>
        <w:t xml:space="preserve"> </w:t>
      </w:r>
      <w:r>
        <w:t xml:space="preserve">A conservator, acting reasonably and consistent with the fiduciary duties of the conservator to accomplish the purpose of the appointment, without specific court authorization or confirmation, may:</w:t>
      </w:r>
    </w:p>
    <w:p>
      <w:pPr>
        <w:jc w:val="both"/>
        <w:spacing w:before="100" w:after="0"/>
        <w:ind w:start="720"/>
      </w:pPr>
      <w:r>
        <w:rPr/>
        <w:t>A</w:t>
        <w:t xml:space="preserve">.  </w:t>
      </w:r>
      <w:r>
        <w:rPr/>
      </w:r>
      <w:r>
        <w:t xml:space="preserve">Collect, hold and retain property included in the conservatorship estate, including property in which the conservator has a personal interest and real property in this State or another state, until the conservator determines disposition of the property should be made;</w:t>
      </w:r>
      <w:r>
        <w:t xml:space="preserve">  </w:t>
      </w:r>
      <w:r xmlns:wp="http://schemas.openxmlformats.org/drawingml/2010/wordprocessingDrawing" xmlns:w15="http://schemas.microsoft.com/office/word/2012/wordml">
        <w:rPr>
          <w:rFonts w:ascii="Arial" w:hAnsi="Arial" w:cs="Arial"/>
          <w:sz w:val="22"/>
          <w:szCs w:val="22"/>
        </w:rPr>
        <w:t xml:space="preserve">[PL 2019, c. 417, Pt. A, §78 (AMD).]</w:t>
      </w:r>
    </w:p>
    <w:p>
      <w:pPr>
        <w:jc w:val="both"/>
        <w:spacing w:before="100" w:after="0"/>
        <w:ind w:start="720"/>
      </w:pPr>
      <w:r>
        <w:rPr/>
        <w:t>B</w:t>
        <w:t xml:space="preserve">.  </w:t>
      </w:r>
      <w:r>
        <w:rPr/>
      </w:r>
      <w:r>
        <w:t xml:space="preserve">Receive additions to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or participate in the operation of a business or other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Acquire an undivided interest in property included in the conservatorship estate in which the conservator, in a fiduciary capacity, holds an undivided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Invest assets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Deposit money of the conservatorship estate in a financial institution, including one operated by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Acquire or dispose of property of the conservatorship estate, including real property in this State or another state, for cash or on credit, at public or private sale, and manage, develop, improve, exchange, partition, change the character of or abandon property included in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§79 (AMD).]</w:t>
      </w:r>
    </w:p>
    <w:p>
      <w:pPr>
        <w:jc w:val="both"/>
        <w:spacing w:before="100" w:after="0"/>
        <w:ind w:start="720"/>
      </w:pPr>
      <w:r>
        <w:rPr/>
        <w:t>H</w:t>
        <w:t xml:space="preserve">.  </w:t>
      </w:r>
      <w:r>
        <w:rPr/>
      </w:r>
      <w:r>
        <w:t xml:space="preserve">Make ordinary or extraordinary repairs or alterations in a building or other structure, demolish any improvement, or raze existing or erect a new party wall or building;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Subdivide, develop or dedicate land to public use, make or obtain the vacation of a plat and adjust a boundary, adjust a difference in valuation, exchange or partition land by giving or receiving consideration and dedicate an easement to public use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Enter for any purpose into a lease of property as lessor or lessee, with or without an option to purchase or renew, for a term within or extending beyond the term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Enter into a lease or arrangement for exploration and removal of minerals or other natural resources or a pooling or unitization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Grant an option involving disposition of property included in the conservatorship estate or accept or exercise an option for the acquisition of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Vote a security, in person or by general or limited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Pay a call, assessment or other sum chargeable or accruing against or on account of a security;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Sell or exercise a stock subscription or conversion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Consent, directly or through a committee or agent, to the reorganization, consolidation, merger, dissolution or liquidation of a corporation or other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Q</w:t>
        <w:t xml:space="preserve">.  </w:t>
      </w:r>
      <w:r>
        <w:rPr/>
      </w:r>
      <w:r>
        <w:t xml:space="preserve">Hold a security in the name of a nominee or in other form without disclosure of the conservatorship so that title to the security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R</w:t>
        <w:t xml:space="preserve">.  </w:t>
      </w:r>
      <w:r>
        <w:rPr/>
      </w:r>
      <w:r>
        <w:t xml:space="preserve">Insure the conservatorship estate against damage or loss in accordance with </w:t>
      </w:r>
      <w:r>
        <w:t>section 5‑418, subsection 10</w:t>
      </w:r>
      <w:r>
        <w:t xml:space="preserve"> and the conservator against liability with respect to a 3rd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S</w:t>
        <w:t xml:space="preserve">.  </w:t>
      </w:r>
      <w:r>
        <w:rPr/>
      </w:r>
      <w:r>
        <w:t xml:space="preserve">Borrow money, with or without security, to be repaid from the conservatorship estate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T</w:t>
        <w:t xml:space="preserve">.  </w:t>
      </w:r>
      <w:r>
        <w:rPr/>
      </w:r>
      <w:r>
        <w:t xml:space="preserve">Advance money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 as against the individual subject to conservatorship for the advances;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U</w:t>
        <w:t xml:space="preserve">.  </w:t>
      </w:r>
      <w:r>
        <w:rPr/>
      </w:r>
      <w:r>
        <w:t xml:space="preserve">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V</w:t>
        <w:t xml:space="preserve">.  </w:t>
      </w:r>
      <w:r>
        <w:rPr/>
      </w:r>
      <w:r>
        <w:t xml:space="preserve">Pay a tax, assessment, compensation of the conservator or any guardian, and other expense incurred in the collection, care, administration and protection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W</w:t>
        <w:t xml:space="preserve">.  </w:t>
      </w:r>
      <w:r>
        <w:rPr/>
      </w:r>
      <w:r>
        <w:t xml:space="preserve">Pay a sum distributable to an individual subject to conservatorship or individual who is in fact dependent on the individual subject to conservatorship by paying the sum to the distributee or for the use of the distributee:</w:t>
      </w:r>
    </w:p>
    <w:p>
      <w:pPr>
        <w:jc w:val="both"/>
        <w:spacing w:before="100" w:after="0"/>
        <w:ind w:start="1080"/>
      </w:pPr>
      <w:r>
        <w:rPr/>
        <w:t>(</w:t>
        <w:t>1</w:t>
        <w:t xml:space="preserve">)  </w:t>
      </w:r>
      <w:r>
        <w:rPr/>
      </w:r>
      <w:r>
        <w:t xml:space="preserve">To the guardian of the distributee;</w:t>
      </w:r>
    </w:p>
    <w:p>
      <w:pPr>
        <w:jc w:val="both"/>
        <w:spacing w:before="100" w:after="0"/>
        <w:ind w:start="1080"/>
      </w:pPr>
      <w:r>
        <w:rPr/>
        <w:t>(</w:t>
        <w:t>2</w:t>
        <w:t xml:space="preserve">)  </w:t>
      </w:r>
      <w:r>
        <w:rPr/>
      </w:r>
      <w:r>
        <w:t xml:space="preserve">To a distributee's custodian under the Maine Uniform Transfers to Minors Act or custodial trustee under the Uniform Custodial Trust Act of any state; or</w:t>
      </w:r>
    </w:p>
    <w:p>
      <w:pPr>
        <w:jc w:val="both"/>
        <w:spacing w:before="100" w:after="0"/>
        <w:ind w:start="1080"/>
      </w:pPr>
      <w:r>
        <w:rPr/>
        <w:t>(</w:t>
        <w:t>3</w:t>
        <w:t xml:space="preserve">)  </w:t>
      </w:r>
      <w:r>
        <w:rPr/>
      </w:r>
      <w:r>
        <w:t xml:space="preserve">If there is no guardian, custodian or custodial trustee, to a relative or other person having physical custody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X</w:t>
        <w:t xml:space="preserve">.  </w:t>
      </w:r>
      <w:r>
        <w:rPr/>
      </w:r>
      <w:r>
        <w:t xml:space="preserve">Prosecute or defend an action, claim or proceeding in any jurisdiction for the protection of the conservatorship estate or of the conservator in the performance of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Y</w:t>
        <w:t xml:space="preserve">.  </w:t>
      </w:r>
      <w:r>
        <w:rPr/>
      </w:r>
      <w:r>
        <w:t xml:space="preserve">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Z</w:t>
        <w:t xml:space="preserve">.  </w:t>
      </w:r>
      <w:r>
        <w:rPr/>
      </w:r>
      <w:r>
        <w:t xml:space="preserve">Execute and deliver any instrument that will accomplish or facilitate the exercise of a power vested in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§§78, 79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§§78, 79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§5-421. Administrative powers of conservator not requiring court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§5-421. Administrative powers of conservator not requiring court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§5-421. ADMINISTRATIVE POWERS OF CONSERVATOR NOT REQUIRING COURT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