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7-431</w:t>
        <w:t xml:space="preserve">.  </w:t>
      </w:r>
      <w:r>
        <w:rPr>
          <w:b/>
        </w:rPr>
        <w:t xml:space="preserve">When right to income begins and ends</w:t>
      </w:r>
    </w:p>
    <w:p>
      <w:pPr>
        <w:jc w:val="both"/>
        <w:spacing w:before="100" w:after="0"/>
        <w:ind w:start="360"/>
        <w:ind w:firstLine="360"/>
      </w:pPr>
      <w:r>
        <w:rPr>
          <w:b/>
        </w:rPr>
        <w:t>1</w:t>
        <w:t xml:space="preserve">.  </w:t>
      </w:r>
      <w:r>
        <w:rPr>
          <w:b/>
        </w:rPr>
        <w:t xml:space="preserve">Beginning of income interest.</w:t>
        <w:t xml:space="preserve"> </w:t>
      </w:r>
      <w:r>
        <w:t xml:space="preserve"> </w:t>
      </w:r>
      <w:r>
        <w:t xml:space="preserve">An income beneficiary is entitled to net income from the date on which the income interest begins.  An income interest begins on the date specified in the terms of the trust or, if no date is specified, on the date an asset becomes subject to a trust or successive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Asset subject to trust.</w:t>
        <w:t xml:space="preserve"> </w:t>
      </w:r>
      <w:r>
        <w:t xml:space="preserve"> </w:t>
      </w:r>
      <w:r>
        <w:t xml:space="preserve">An asset becomes subject to a trust:</w:t>
      </w:r>
    </w:p>
    <w:p>
      <w:pPr>
        <w:jc w:val="both"/>
        <w:spacing w:before="100" w:after="0"/>
        <w:ind w:start="720"/>
      </w:pPr>
      <w:r>
        <w:rPr/>
        <w:t>A</w:t>
        <w:t xml:space="preserve">.  </w:t>
      </w:r>
      <w:r>
        <w:rPr/>
      </w:r>
      <w:r>
        <w:t xml:space="preserve">On the date it is transferred to the trust in the case of an asset that is transferred to a trust during the transferor's life;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 the date of a testator's death in the case of an asset that becomes subject to a trust by reason of a will, even if there is an intervening period of administration of the testator's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On the date of an individual's death in the case of an asset that is transferred to a fiduciary by a 3rd party because of the individual's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Successive income interest.</w:t>
        <w:t xml:space="preserve"> </w:t>
      </w:r>
      <w:r>
        <w:t xml:space="preserve"> </w:t>
      </w:r>
      <w:r>
        <w:t xml:space="preserve">An asset becomes subject to a successive income interest on the day after the preceding income interest ends, as determined under </w:t>
      </w:r>
      <w:r>
        <w:t>subsection 4</w:t>
      </w:r>
      <w:r>
        <w:t xml:space="preserve">, even if there is an intervening period of administration to wind up the preceding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Ending of income interest.</w:t>
        <w:t xml:space="preserve"> </w:t>
      </w:r>
      <w:r>
        <w:t xml:space="preserve"> </w:t>
      </w:r>
      <w:r>
        <w:t xml:space="preserve">An income interest ends on the day before an income beneficiary dies or another terminating event occurs or on the last day of a period during which there is no beneficiary to whom a trustee may distribute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§7-431. When right to income begins and 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§7-431. When right to income begins and 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§7-431. WHEN RIGHT TO INCOME BEGINS AND 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