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1975, c. 105, §2 (AMD). PL 1977, c. 528, §§2, 3 (AMD). PL 1977, c. 627, §14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§3642.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§3642.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§3642.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