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§4015. Income earned during period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Income earned during period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§4015. INCOME EARNED DURING PERIOD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