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§4 (AMD). PL 1999, c. 486, §6 (AFF).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Application of other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Application of other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§4004. APPLICATION OF OTHER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