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Formalities</w:t>
      </w:r>
    </w:p>
    <w:p>
      <w:pPr>
        <w:jc w:val="both"/>
        <w:spacing w:before="100" w:after="100"/>
        <w:ind w:start="360"/>
        <w:ind w:firstLine="360"/>
      </w:pPr>
      <w:r>
        <w:rPr/>
      </w:r>
      <w:r>
        <w:rPr/>
      </w:r>
      <w:r>
        <w:t xml:space="preserve">A premarital agreement must be in writing and signed by both parties. It is enforceable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Formalities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Formalities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§603. FORMALITIES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