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Additional duty of court of this State when acting as initiating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 Additional duty of court of this State when acting as initiating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Additional duty of court of this State when acting as initiating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§407. ADDITIONAL DUTY OF COURT OF THIS STATE WHEN ACTING AS INITIATING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