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 Determination of current support obligation, support debt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Determination of current support obligation, support debt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 DETERMINATION OF CURRENT SUPPORT OBLIGATION, SUPPORT DEBT AND HEALTH INSURANCE AND MEDICAL EXPENSE OBLIGATION IN ABSENCE OF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