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w:t>
        <w:t xml:space="preserve">.  </w:t>
      </w:r>
      <w:r>
        <w:rPr>
          <w:b/>
        </w:rPr>
        <w:t xml:space="preserve">Right of support enforcement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259, §3 (RPR). PL 1979, c. 309, §5 (AMD). PL 1979, c. 663, §125 (RPR). PL 1981, c. 657, §7 (AMD). PL 1985, c. 652, §28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§499. Right of support enforcement when court order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 Right of support enforcement when court order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§499. RIGHT OF SUPPORT ENFORCEMENT WHEN COURT ORDER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