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13014</w:t>
        <w:t xml:space="preserve">.  </w:t>
      </w:r>
      <w:r>
        <w:rPr>
          <w:b/>
        </w:rPr>
        <w:t xml:space="preserve">Master teacher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797, §49 (AMD). PL 2017, c. 235, §13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§13014. Master teacher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§13014. Master teacher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§13014. MASTER TEACHER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