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§13406. Minimum salaries for 2007 to 2019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§13406. Minimum salaries for 2007 to 2019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§13406. MINIMUM SALARIES FOR 2007 TO 2019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