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15004</w:t>
        <w:t xml:space="preserve">.  </w:t>
      </w:r>
      <w:r>
        <w:rPr>
          <w:b/>
        </w:rPr>
        <w:t xml:space="preserve">Unexpended balances</w:t>
      </w:r>
    </w:p>
    <w:p>
      <w:pPr>
        <w:jc w:val="both"/>
        <w:spacing w:before="100" w:after="100"/>
        <w:ind w:start="360"/>
        <w:ind w:firstLine="360"/>
      </w:pPr>
      <w:r>
        <w:rPr/>
      </w:r>
      <w:r>
        <w:rPr/>
      </w:r>
      <w:r>
        <w:t xml:space="preserve">The unexpended balance of all money raised by a school administrative unit, received from the State for general-purpose aid or for other educational programs; from the Federal Government directly or from the Federal Government through the State; from tuition payments made by other units, the State, or by individuals; and other receipts for school purposes shall be carried forward and credited to the unit for educational programs for the ensuing year.</w:t>
      </w:r>
      <w:r>
        <w:t xml:space="preserve">  </w:t>
      </w:r>
      <w:r xmlns:wp="http://schemas.openxmlformats.org/drawingml/2010/wordprocessingDrawing" xmlns:w15="http://schemas.microsoft.com/office/word/2012/wordml">
        <w:rPr>
          <w:rFonts w:ascii="Arial" w:hAnsi="Arial" w:cs="Arial"/>
          <w:sz w:val="22"/>
          <w:szCs w:val="22"/>
        </w:rPr>
        <w:t xml:space="preserve">[PL 1989, c. 425, §3 (AMD).]</w:t>
      </w:r>
    </w:p>
    <w:p>
      <w:pPr>
        <w:jc w:val="both"/>
        <w:spacing w:before="100" w:after="100"/>
        <w:ind w:start="360"/>
        <w:ind w:firstLine="360"/>
      </w:pPr>
      <w:r>
        <w:rPr/>
      </w:r>
      <w:r>
        <w:rPr/>
      </w:r>
      <w:r>
        <w:t xml:space="preserve">Funds which are set aside for direct reimbursement programs  or for workers' compensation self-insurance programs, established pursuant to </w:t>
      </w:r>
      <w:r>
        <w:t>section 1001</w:t>
      </w:r>
      <w:r>
        <w:t xml:space="preserve">, shall not be considered unexpended balances.  These funds shall be carried forward to be used only for the reimbursement or self-insurance program for which they were originally dedicated.</w:t>
      </w:r>
      <w:r>
        <w:t xml:space="preserve">  </w:t>
      </w:r>
      <w:r xmlns:wp="http://schemas.openxmlformats.org/drawingml/2010/wordprocessingDrawing" xmlns:w15="http://schemas.microsoft.com/office/word/2012/wordml">
        <w:rPr>
          <w:rFonts w:ascii="Arial" w:hAnsi="Arial" w:cs="Arial"/>
          <w:sz w:val="22"/>
          <w:szCs w:val="22"/>
        </w:rPr>
        <w:t xml:space="preserve">[PL 1989, c. 425,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425,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§15004. Unexpended balances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§15004. Unexpended balances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§15004. UNEXPENDED BALANCES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