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§5165. Graduation of a student experiencing education disruption who is enrolled in more than one school after the student's 2nd year in high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Graduation of a student experiencing education disruption who is enrolled in more than one school after the student's 2nd year in high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§5165. GRADUATION OF A STUDENT EXPERIENCING EDUCATION DISRUPTION WHO IS ENROLLED IN MORE THAN ONE SCHOOL AFTER THE STUDENT'S 2ND YEAR IN HIGH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