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6681</w:t>
        <w:t xml:space="preserve">.  </w:t>
      </w:r>
      <w:r>
        <w:rPr>
          <w:b/>
        </w:rPr>
        <w:t xml:space="preserve">Access to food and use of food discipline</w:t>
      </w:r>
    </w:p>
    <w:p>
      <w:pPr>
        <w:jc w:val="both"/>
        <w:spacing w:before="100" w:after="100"/>
        <w:ind w:start="360"/>
        <w:ind w:firstLine="360"/>
      </w:pPr>
      <w:r>
        <w:rPr/>
      </w:r>
      <w:r>
        <w:rPr/>
      </w:r>
      <w:r>
        <w:t xml:space="preserve">This section governs student access to and school use of food, including as a disciplinary tool, in public schools.</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w:pPr>
        <w:jc w:val="both"/>
        <w:spacing w:before="100" w:after="0"/>
        <w:ind w:start="360"/>
        <w:ind w:firstLine="360"/>
      </w:pPr>
      <w:r>
        <w:rPr>
          <w:b/>
        </w:rPr>
        <w:t>1</w:t>
        <w:t xml:space="preserve">.  </w:t>
      </w:r>
      <w:r>
        <w:rPr>
          <w:b/>
        </w:rPr>
        <w:t xml:space="preserve">Serving of reimbursable meals.</w:t>
        <w:t xml:space="preserve"> </w:t>
      </w:r>
      <w:r>
        <w:t xml:space="preserve"> </w:t>
      </w:r>
      <w:r>
        <w:t xml:space="preserve">A public school that provides free and reduced-price meals or other meals to students pursuant to </w:t>
      </w:r>
      <w:r>
        <w:t>subchapter 7</w:t>
      </w:r>
      <w:r>
        <w:t xml:space="preserve"> or otherwise provides to students meals eligible for reimbursement under a program administered by the United States Department of Agriculture shall provide such a meal to a student who requests the meal and is otherwise eligible for the meal regardless of the student's inability to pay for the school meal or failure in the past to pay for school meals.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100"/>
        <w:ind w:start="360"/>
        <w:ind w:firstLine="360"/>
      </w:pPr>
      <w:r>
        <w:rPr>
          <w:b/>
        </w:rPr>
        <w:t>2</w:t>
        <w:t xml:space="preserve">.  </w:t>
      </w:r>
      <w:r>
        <w:rPr>
          <w:b/>
        </w:rPr>
        <w:t xml:space="preserve">Punishment related to meals.</w:t>
        <w:t xml:space="preserve"> </w:t>
      </w:r>
      <w:r>
        <w:t xml:space="preserve"> </w:t>
      </w:r>
      <w:r>
        <w:t xml:space="preserve">A public school may not:</w:t>
      </w:r>
    </w:p>
    <w:p>
      <w:pPr>
        <w:jc w:val="both"/>
        <w:spacing w:before="100" w:after="0"/>
        <w:ind w:start="720"/>
      </w:pPr>
      <w:r>
        <w:rPr/>
        <w:t>A</w:t>
        <w:t xml:space="preserve">.  </w:t>
      </w:r>
      <w:r>
        <w:rPr/>
      </w:r>
      <w:r>
        <w:t xml:space="preserve">Because of a student's inability to pay for a meal or because of any payments due for meals served previously to the student, require the student:</w:t>
      </w:r>
    </w:p>
    <w:p>
      <w:pPr>
        <w:jc w:val="both"/>
        <w:spacing w:before="100" w:after="0"/>
        <w:ind w:start="1080"/>
      </w:pPr>
      <w:r>
        <w:rPr/>
        <w:t>(</w:t>
        <w:t>1</w:t>
        <w:t xml:space="preserve">)  </w:t>
      </w:r>
      <w:r>
        <w:rPr/>
      </w:r>
      <w:r>
        <w:t xml:space="preserve">To throw away a meal after it has been served to the student; or</w:t>
      </w:r>
    </w:p>
    <w:p>
      <w:pPr>
        <w:jc w:val="both"/>
        <w:spacing w:before="100" w:after="0"/>
        <w:ind w:start="1080"/>
      </w:pPr>
      <w:r>
        <w:rPr/>
        <w:t>(</w:t>
        <w:t>2</w:t>
        <w:t xml:space="preserve">)  </w:t>
      </w:r>
      <w:r>
        <w:rPr/>
      </w:r>
      <w:r>
        <w:t xml:space="preserve">To undertake chores or work as a means of paying for one or more meals or as punishment for not paying for one or more meals; or</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w:pPr>
        <w:jc w:val="both"/>
        <w:spacing w:before="100" w:after="0"/>
        <w:ind w:start="720"/>
      </w:pPr>
      <w:r>
        <w:rPr/>
        <w:t>B</w:t>
        <w:t xml:space="preserve">.  </w:t>
      </w:r>
      <w:r>
        <w:rPr/>
      </w:r>
      <w:r>
        <w:t xml:space="preserve">Refuse a meal to a student as a form of or as part of a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3</w:t>
        <w:t xml:space="preserve">.  </w:t>
      </w:r>
      <w:r>
        <w:rPr>
          <w:b/>
        </w:rPr>
        <w:t xml:space="preserve">Stigmatization.</w:t>
        <w:t xml:space="preserve"> </w:t>
      </w:r>
      <w:r>
        <w:t xml:space="preserve"> </w:t>
      </w:r>
      <w:r>
        <w:t xml:space="preserve">A public school may not openly identify or otherwise stigmatize a student who cannot pay for a meal or who has payments due for previous meals.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4</w:t>
        <w:t xml:space="preserve">.  </w:t>
      </w:r>
      <w:r>
        <w:rPr>
          <w:b/>
        </w:rPr>
        <w:t xml:space="preserve">Required communications.</w:t>
        <w:t xml:space="preserve"> </w:t>
      </w:r>
      <w:r>
        <w:t xml:space="preserve"> </w:t>
      </w:r>
      <w:r>
        <w:t xml:space="preserve">A public school's communications about a student's meal debts must be made to the parent or guardian of the student rather than to the student directly except that, if a student inquires about that student's meal debt, the school may answer the student's inquiry.  A public school may ask a student to carry to the student's parent or guardian a letter regarding the student's meal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5</w:t>
        <w:t xml:space="preserve">.  </w:t>
      </w:r>
      <w:r>
        <w:rPr>
          <w:b/>
        </w:rPr>
        <w:t xml:space="preserve">Debt collection; best practices.</w:t>
        <w:t xml:space="preserve"> </w:t>
      </w:r>
      <w:r>
        <w:t xml:space="preserve"> </w:t>
      </w:r>
      <w:r>
        <w:t xml:space="preserve">The department shall develop guidance for school administrative units relating to the collection of student meal debt, including, but not limited to, best practices and information on how to create an online system for the payment of student meal debt.  The department shall post the information under this subsection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§6681. Access to food and use of food discipline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§6681. Access to food and use of food discipline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§6681. ACCESS TO FOOD AND USE OF FOOD DISCIPLINE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