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§§7,8 (AMD). PL 2009, c. 147, §8 (AMD). PL 2011, c. 678, Pt. H,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§8102. Grants to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Grants to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§8102. GRANTS TO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