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8351</w:t>
        <w:t xml:space="preserve">.  </w:t>
      </w:r>
      <w:r>
        <w:rPr>
          <w:b/>
        </w:rPr>
        <w:t xml:space="preserve">State aid for career and technical education centers and career and technical education regions</w:t>
      </w:r>
    </w:p>
    <w:p>
      <w:pPr>
        <w:jc w:val="both"/>
        <w:spacing w:before="100" w:after="100"/>
        <w:ind w:start="360"/>
        <w:ind w:firstLine="360"/>
      </w:pPr>
      <w:r>
        <w:rPr/>
      </w:r>
      <w:r>
        <w:rPr/>
      </w:r>
      <w:r>
        <w:t xml:space="preserve">State aid for centers and regions must be administered in accordance with </w:t>
      </w:r>
      <w:r>
        <w:t>chapters 606‑B</w:t>
      </w:r>
      <w:r>
        <w:t xml:space="preserve"> and </w:t>
      </w:r>
      <w:r>
        <w:t>609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398,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1991, c. 518, §9 (AMD). PL 1991, c. 716, §6 (AMD). PL 2003, c. 545, §5 (REV). PL 2005, c. 2, §D24 (AMD). PL 2005, c. 2, §§D72,74 (AFF). PL 2005, c. 12, §WW18 (AFF). PL 2019, c. 398, §24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§8351. State aid for career and technical education centers and career and technical education regions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§8351. State aid for career and technical education centers and career and technical education regions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§8351. STATE AID FOR CAREER AND TECHNICAL EDUCATION CENTERS AND CAREER AND TECHNICAL EDUCATION REGIONS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