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Live Fire Service Training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Live Fire Service Training Facilities Fund, referred to in this section as "the fund," is established under the Maine Fire Service Institute within the Maine Community College System as a nonlapsing fund to provide funds to municipalities for the construction and repair or replacement of regional live fire service training facilities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including a requirement that proposals be fully designed and approved by a licensed professional engineer as defined in </w:t>
      </w:r>
      <w:r>
        <w:t>Title 32, section 1251, subsection 4</w:t>
      </w:r>
      <w:r>
        <w:t xml:space="preserve">.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the construction and repair or replacement of regional live fire service training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§9004. Live Fire Service Training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Live Fire Service Training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§9004. LIVE FIRE SERVICE TRAINING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