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1291</w:t>
        <w:t xml:space="preserve">.  </w:t>
      </w:r>
      <w:r>
        <w:rPr>
          <w:b/>
        </w:rPr>
        <w:t xml:space="preserve">Pupils attending secondary schools not operated by nor contracted for by their administrative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319 (AMD). PL 1965, c. 371, §1 (AMD). PL 1965, c. 440, §2 (AMD). PL 1967, c. 302 (AMD). PL 1967, c. 338, §1 (AMD). PL 1967, c. 425, §19 (AMD). PL 1967, c. 463, §1 (AMD). PL 1969, c. 172 (AMD). PL 1969, c. 589, §§5,6,6-A (AMD). PL 1971, c. 223, §§14-28 (AMD). PL 1971, c. 530, §19 (AMD). PL 1971, c. 610, §22 (AMD). PL 1971, c. 622, §64 (AMD). PL 1973, c. 602 (AMD). PL 1975, c. 399, §1 (AMD). PL 1975, c. 606, §1 (AMD). PL 1975, c. 746, §§13-A (AMD). PL 1977, c. 690, §8 (AMD). PL 1979, c. 431, §5 (AMD). PL 1979, c. 633 (RPR). PL 1981, c. 520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§1291. Pupils attending secondary schools not operated by nor contracted for by their administrative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§1291. Pupils attending secondary schools not operated by nor contracted for by their administrative unit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§1291. PUPILS ATTENDING SECONDARY SCHOOLS NOT OPERATED BY NOR CONTRACTED FOR BY THEIR ADMINISTRATIVE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