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2356-C</w:t>
        <w:t xml:space="preserve">.  </w:t>
      </w:r>
      <w:r>
        <w:rPr>
          <w:b/>
        </w:rPr>
        <w:t xml:space="preserve">Tuition charges to be paid by students who are not residents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§19 (AMD). PL 1969, c. 440, §§14-A (AMD). PL 1975, c. 513, §7 (RPR). PL 1977, c. 205, §4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§2356-C. Tuition charges to be paid by students who are not residents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§2356-C. Tuition charges to be paid by students who are not residents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§2356-C. TUITION CHARGES TO BE PAID BY STUDENTS WHO ARE NOT RESIDENTS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