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2356-H</w:t>
        <w:t xml:space="preserve">.  </w:t>
      </w:r>
      <w:r>
        <w:rPr>
          <w:b/>
        </w:rPr>
        <w:t xml:space="preserve">Department of Educational and Cultural Services to make biennial estimates of appropriations required; future appropriations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1971, c. 1, §4 (AMD). PL 1973, c. 571, §71 (AMD). PL 1977, c. 690, §§11-C (RPR).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§2356-H. Department of Educational and Cultural Services to make biennial estimates of appropriations required; future appropriations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§2356-H. Department of Educational and Cultural Services to make biennial estimates of appropriations required; future appropriations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§2356-H. DEPARTMENT OF EDUCATIONAL AND CULTURAL SERVICES TO MAKE BIENNIAL ESTIMATES OF APPROPRIATIONS REQUIRED; FUTURE APPROPRIATIONS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