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3162</w:t>
        <w:t xml:space="preserve">.  </w:t>
      </w:r>
      <w:r>
        <w:rPr>
          <w:b/>
        </w:rPr>
        <w:t xml:space="preserve">Construction or acquisition of school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415 (AMD). PL 1967, c. 353 (AMD). PL 1967, c. 360 (AMD). PL 1969, c. 252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§3162. Construction or acquisition of school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§3162. Construction or acquisition of school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§3162. CONSTRUCTION OR ACQUISITION OF SCHOOL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