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Alternate method of payment of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373, §2 (NEW). PL 1969, c. 511, §3 (AMD). PL 1971, c. 530, §37 (AMD). PL 1971, c. 542, §7 (AMD). PL 1971, c. 552 (RPR). PL 1971, c. 610, §21 (AMD). PL 1973, c. 571, §71 (AMD). PL 1973, c. 625, §§108,109 (AMD). PL 1973, c. 783, §28 (AMD). PL 1975, c. 272, §12 (AMD). PL 1977, c. 563, §6 (AMD). PL 1989, c. 700, §A44 (AMD). PL 2019, c. 398,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§3460. Alternate method of payment of school construction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Alternate method of payment of school construction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§3460. ALTERNATE METHOD OF PAYMENT OF SCHOOL CONSTRUCTION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