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3570</w:t>
        <w:t xml:space="preserve">.  </w:t>
      </w:r>
      <w:r>
        <w:rPr>
          <w:b/>
        </w:rPr>
        <w:t xml:space="preserve">Tax not affected by location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§3570. Tax not affected by location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§3570. Tax not affected by location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§3570. TAX NOT AFFECTED BY LOCATION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