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3748</w:t>
        <w:t xml:space="preserve">.  </w:t>
      </w:r>
      <w:r>
        <w:rPr>
          <w:b/>
        </w:rPr>
        <w:t xml:space="preserve">Computation and allocation of education subsidies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§§24G-24M (AFF). PL 1975, c. 746, §§24N-24U (AMD). PL 1975, c. 754, §§4,5 (AMD). PL 1977, c. 24, §§12-14 (AMD). PL 1977, c. 98, §§B5,6 (AMD). PL 1977, c. 181 (AMD). PL 1977, c. 310, §5 (AMD). PL 1977, c. 323, §3 (AMD). PL 1977, c. 358, §§10-13 (AMD). PL 1977, c. 499, §4 (AMD). PL 1977, c. 507 (AMD). PL 1977, c. 530, §1 (AMD). PL 1977, c. 540, §1 (AMD). PL 1977, c. 545, §10 (AMD). PL 1977, c. 563, §§12, 13 (AMD). PL 1977, c. 564, §§92,93 (AMD). PL 1977, c. 625,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§3748. Computation and allocation of education subsidies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§3748. Computation and allocation of education subsidies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§3748. COMPUTATION AND ALLOCATION OF EDUCATION SUBSIDIES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