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§3754. School budget adoption;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School budget adoption;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§3754. SCHOOL BUDGET ADOPTION;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