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1015-A</w:t>
        <w:t xml:space="preserve">.  </w:t>
      </w:r>
      <w:r>
        <w:rPr>
          <w:b/>
        </w:rPr>
        <w:t xml:space="preserve">Corporate contributions</w:t>
      </w:r>
    </w:p>
    <w:p>
      <w:pPr>
        <w:jc w:val="both"/>
        <w:spacing w:before="100" w:after="100"/>
        <w:ind w:start="360"/>
        <w:ind w:firstLine="360"/>
      </w:pPr>
      <w:r>
        <w:rPr/>
      </w:r>
      <w:r>
        <w:rPr/>
      </w:r>
      <w:r>
        <w:t xml:space="preserve">Contributions made by a for-profit or a nonprofit corporation including a parent, subsidiary, branch, division, department or local unit of a corporation, and contributions made by a political committee or political action committee whose contribution or expenditure activities are financed, maintained or controlled by a corporation are considered to be made by that corporation, political committee or political action committee.</w:t>
      </w:r>
      <w:r>
        <w:t xml:space="preserve">  </w:t>
      </w:r>
      <w:r xmlns:wp="http://schemas.openxmlformats.org/drawingml/2010/wordprocessingDrawing" xmlns:w15="http://schemas.microsoft.com/office/word/2012/wordml">
        <w:rPr>
          <w:rFonts w:ascii="Arial" w:hAnsi="Arial" w:cs="Arial"/>
          <w:sz w:val="22"/>
          <w:szCs w:val="22"/>
        </w:rPr>
        <w:t xml:space="preserve">[PL 2023, c. 244, §9 (REEN).]</w:t>
      </w:r>
    </w:p>
    <w:p>
      <w:pPr>
        <w:jc w:val="both"/>
        <w:spacing w:before="100" w:after="100"/>
        <w:ind w:start="360"/>
        <w:ind w:firstLine="360"/>
      </w:pPr>
      <w:r>
        <w:rPr>
          <w:b/>
        </w:rPr>
        <w:t>1</w:t>
        <w:t xml:space="preserve">.  </w:t>
      </w:r>
      <w:r>
        <w:rPr>
          <w:b/>
        </w:rPr>
        <w:t xml:space="preserve">Single entities.</w:t>
        <w:t xml:space="preserve"> </w:t>
      </w:r>
      <w:r>
        <w:t xml:space="preserve"> </w:t>
      </w:r>
      <w:r>
        <w:t xml:space="preserve">Two or more entities are treated as a single entity if the entities:</w:t>
      </w:r>
    </w:p>
    <w:p>
      <w:pPr>
        <w:jc w:val="both"/>
        <w:spacing w:before="100" w:after="0"/>
        <w:ind w:start="720"/>
      </w:pPr>
      <w:r>
        <w:rPr/>
        <w:t>A</w:t>
        <w:t xml:space="preserve">.  </w:t>
      </w:r>
      <w:r>
        <w:rPr/>
      </w:r>
      <w:r>
        <w:t xml:space="preserve">Share the majority of members of their boards of directors;</w:t>
      </w:r>
      <w:r>
        <w:t xml:space="preserve">  </w:t>
      </w:r>
      <w:r xmlns:wp="http://schemas.openxmlformats.org/drawingml/2010/wordprocessingDrawing" xmlns:w15="http://schemas.microsoft.com/office/word/2012/wordml">
        <w:rPr>
          <w:rFonts w:ascii="Arial" w:hAnsi="Arial" w:cs="Arial"/>
          <w:sz w:val="22"/>
          <w:szCs w:val="22"/>
        </w:rPr>
        <w:t xml:space="preserve">[PL 2023, c. 244, §9 (REEN).]</w:t>
      </w:r>
    </w:p>
    <w:p>
      <w:pPr>
        <w:jc w:val="both"/>
        <w:spacing w:before="100" w:after="0"/>
        <w:ind w:start="720"/>
      </w:pPr>
      <w:r>
        <w:rPr/>
        <w:t>B</w:t>
        <w:t xml:space="preserve">.  </w:t>
      </w:r>
      <w:r>
        <w:rPr/>
      </w:r>
      <w:r>
        <w:t xml:space="preserve">Share 2 or more officers;</w:t>
      </w:r>
      <w:r>
        <w:t xml:space="preserve">  </w:t>
      </w:r>
      <w:r xmlns:wp="http://schemas.openxmlformats.org/drawingml/2010/wordprocessingDrawing" xmlns:w15="http://schemas.microsoft.com/office/word/2012/wordml">
        <w:rPr>
          <w:rFonts w:ascii="Arial" w:hAnsi="Arial" w:cs="Arial"/>
          <w:sz w:val="22"/>
          <w:szCs w:val="22"/>
        </w:rPr>
        <w:t xml:space="preserve">[PL 2023, c. 244, §9 (REEN).]</w:t>
      </w:r>
    </w:p>
    <w:p>
      <w:pPr>
        <w:jc w:val="both"/>
        <w:spacing w:before="100" w:after="0"/>
        <w:ind w:start="720"/>
      </w:pPr>
      <w:r>
        <w:rPr/>
        <w:t>C</w:t>
        <w:t xml:space="preserve">.  </w:t>
      </w:r>
      <w:r>
        <w:rPr/>
      </w:r>
      <w:r>
        <w:t xml:space="preserve">Are owned or controlled by the same majority shareholder or shareholders;</w:t>
      </w:r>
      <w:r>
        <w:t xml:space="preserve">  </w:t>
      </w:r>
      <w:r xmlns:wp="http://schemas.openxmlformats.org/drawingml/2010/wordprocessingDrawing" xmlns:w15="http://schemas.microsoft.com/office/word/2012/wordml">
        <w:rPr>
          <w:rFonts w:ascii="Arial" w:hAnsi="Arial" w:cs="Arial"/>
          <w:sz w:val="22"/>
          <w:szCs w:val="22"/>
        </w:rPr>
        <w:t xml:space="preserve">[PL 2023, c. 244, §9 (REEN).]</w:t>
      </w:r>
    </w:p>
    <w:p>
      <w:pPr>
        <w:jc w:val="both"/>
        <w:spacing w:before="100" w:after="0"/>
        <w:ind w:start="720"/>
      </w:pPr>
      <w:r>
        <w:rPr/>
        <w:t>C-1</w:t>
        <w:t xml:space="preserve">.  </w:t>
      </w:r>
      <w:r>
        <w:rPr/>
      </w:r>
      <w:r>
        <w:t xml:space="preserve">Are limited liability companies that are owned or controlled by the same majority member or members; or</w:t>
      </w:r>
      <w:r>
        <w:t xml:space="preserve">  </w:t>
      </w:r>
      <w:r xmlns:wp="http://schemas.openxmlformats.org/drawingml/2010/wordprocessingDrawing" xmlns:w15="http://schemas.microsoft.com/office/word/2012/wordml">
        <w:rPr>
          <w:rFonts w:ascii="Arial" w:hAnsi="Arial" w:cs="Arial"/>
          <w:sz w:val="22"/>
          <w:szCs w:val="22"/>
        </w:rPr>
        <w:t xml:space="preserve">[PL 2023, c. 244, §9 (REEN).]</w:t>
      </w:r>
    </w:p>
    <w:p>
      <w:pPr>
        <w:jc w:val="both"/>
        <w:spacing w:before="100" w:after="0"/>
        <w:ind w:start="720"/>
      </w:pPr>
      <w:r>
        <w:rPr/>
        <w:t>D</w:t>
        <w:t xml:space="preserve">.  </w:t>
      </w:r>
      <w:r>
        <w:rPr/>
      </w:r>
      <w:r>
        <w:t xml:space="preserve">Are in a parent-subsidiary relationship.</w:t>
      </w:r>
      <w:r>
        <w:t xml:space="preserve">  </w:t>
      </w:r>
      <w:r xmlns:wp="http://schemas.openxmlformats.org/drawingml/2010/wordprocessingDrawing" xmlns:w15="http://schemas.microsoft.com/office/word/2012/wordml">
        <w:rPr>
          <w:rFonts w:ascii="Arial" w:hAnsi="Arial" w:cs="Arial"/>
          <w:sz w:val="22"/>
          <w:szCs w:val="22"/>
        </w:rPr>
        <w:t xml:space="preserve">[PL 2023, c. 244, §9 (REEN).]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§9 (REEN).]</w:t>
      </w:r>
    </w:p>
    <w:p>
      <w:pPr>
        <w:jc w:val="both"/>
        <w:spacing w:before="100" w:after="0"/>
        <w:ind w:start="360"/>
        <w:ind w:firstLine="360"/>
      </w:pPr>
      <w:r>
        <w:rPr>
          <w:b/>
        </w:rPr>
        <w:t>2</w:t>
        <w:t xml:space="preserve">.  </w:t>
      </w:r>
      <w:r>
        <w:rPr>
          <w:b/>
        </w:rPr>
        <w:t xml:space="preserve">Sole proprietorships.</w:t>
        <w:t xml:space="preserve"> </w:t>
      </w:r>
      <w:r>
        <w:t xml:space="preserve"> </w:t>
      </w:r>
      <w:r>
        <w:t xml:space="preserve">A sole proprietorship and its owner are treated as a single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§9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§12 (NEW). PL 2007, c. 443, Pt. A, §15 (AMD). PL 2013, c. 334, §§5, 6 (AMD). PL 2021, c. 274, §8 (RP). PL 2021, c. 274, §13 (AFF). PL 2023, c. 244, §9 (REEN).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§1015-A. Corporate contributions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§1015-A. Corporate contributions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§1015-A. CORPORATE CONTRIBUTIONS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