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w:t>
        <w:t xml:space="preserve">.  </w:t>
      </w:r>
      <w:r>
        <w:rPr>
          <w:b/>
        </w:rPr>
        <w:t xml:space="preserve">Restrictions</w:t>
      </w:r>
    </w:p>
    <w:p>
      <w:pPr>
        <w:jc w:val="both"/>
        <w:spacing w:before="100" w:after="0"/>
        <w:ind w:start="360"/>
        <w:ind w:firstLine="360"/>
      </w:pPr>
      <w:r>
        <w:rPr>
          <w:b/>
        </w:rPr>
        <w:t>1</w:t>
        <w:t xml:space="preserve">.  </w:t>
      </w:r>
      <w:r>
        <w:rPr>
          <w:b/>
        </w:rPr>
        <w:t xml:space="preserve">Certain persons may not register or vote.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516, §1 (RP).]</w:t>
      </w:r>
    </w:p>
    <w:p>
      <w:pPr>
        <w:jc w:val="both"/>
        <w:spacing w:before="100" w:after="0"/>
        <w:ind w:start="360"/>
        <w:ind w:firstLine="360"/>
      </w:pPr>
      <w:r>
        <w:rPr>
          <w:b/>
        </w:rPr>
        <w:t>2</w:t>
        <w:t xml:space="preserve">.  </w:t>
      </w:r>
      <w:r>
        <w:rPr>
          <w:b/>
        </w:rPr>
        <w:t xml:space="preserve">Voting restricted to district.</w:t>
        <w:t xml:space="preserve"> </w:t>
      </w:r>
      <w:r>
        <w:t xml:space="preserve"> </w:t>
      </w:r>
      <w:r>
        <w:t xml:space="preserve">In a municipality that has voting districts, a voter may vote using only the ballot or ballots for the district in which the voter resides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§5 (AMD).]</w:t>
      </w:r>
    </w:p>
    <w:p>
      <w:pPr>
        <w:jc w:val="both"/>
        <w:spacing w:before="100" w:after="0"/>
        <w:ind w:start="360"/>
        <w:ind w:firstLine="360"/>
      </w:pPr>
      <w:r>
        <w:rPr>
          <w:b/>
        </w:rPr>
        <w:t>3</w:t>
        <w:t xml:space="preserve">.  </w:t>
      </w:r>
      <w:r>
        <w:rPr>
          <w:b/>
        </w:rPr>
        <w:t xml:space="preserve">Correct name and address on incoming voting list.</w:t>
        <w:t xml:space="preserve"> </w:t>
      </w:r>
      <w:r>
        <w:t xml:space="preserve"> </w:t>
      </w:r>
      <w:r>
        <w:t xml:space="preserve">A person whose name, or residence address in a municipality that has voting districts, does not appear correctly on the incoming voting list on election day may not vote at any election until it is corrected as provided in </w:t>
      </w:r>
      <w:r>
        <w:t>section 661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188, §2 (AMD). PL 1995, c. 459, §13 (AMD). PL 2001, c. 516, §1 (AMD). PL 2003, c. 447, §5 (AMD). PL 2005, c. 453,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§115.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