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289, §1 (NEW). PL 2003, c. 532, §1 (AMD). PL 2003, c. 534, §1 (AMD). PL 2003, c. 534, §5 (AFF). PL 2003, c. 688, §A24 (AMD). PL 2013, c. 270, Pt. B, §1 (AMD). MRSA T. 21-A §1204-A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§1204-A.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§1204-A.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