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1204-B</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§§35-38 (COR). PL 2013, c. 270, Pt. B, §2 (NEW). PL 2013, c. 270, Pt. B, §3 (AFF). PL 2013, c. 457, §§8-13 (AMD). PL 2019, c. 371, §39 (AMD). PL 2021, c. 490, §1 (RP). PL 2021, c. 490,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§1204-B. State House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§1204-B. State House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§1204-B. STATE HOUSE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