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Enrollment</w:t>
      </w:r>
    </w:p>
    <w:p>
      <w:pPr>
        <w:jc w:val="both"/>
        <w:spacing w:before="100" w:after="100"/>
        <w:ind w:start="360"/>
        <w:ind w:firstLine="360"/>
      </w:pPr>
      <w:r>
        <w:rPr/>
      </w:r>
      <w:r>
        <w:rPr/>
      </w:r>
      <w:r>
        <w:t xml:space="preserve">When a person registers, the registrar shall ask whether or not the person wishes to enroll in a political party.  If the answer is in the affirmative, the registrar shall ask in which party the person  wishes to enroll.  If the answer is in the negative, the registrar shall note on the enrollment portion of the application that the person chose not to enroll in a political party.  Nothing in this section may be construed to require a person to enroll in a political party.</w:t>
      </w:r>
      <w:r>
        <w:t xml:space="preserve">  </w:t>
      </w:r>
      <w:r xmlns:wp="http://schemas.openxmlformats.org/drawingml/2010/wordprocessingDrawing" xmlns:w15="http://schemas.microsoft.com/office/word/2012/wordml">
        <w:rPr>
          <w:rFonts w:ascii="Arial" w:hAnsi="Arial" w:cs="Arial"/>
          <w:sz w:val="22"/>
          <w:szCs w:val="22"/>
        </w:rPr>
        <w:t xml:space="preserve">[PL 1989, c. 313, §2 (AMD).]</w:t>
      </w:r>
    </w:p>
    <w:p>
      <w:pPr>
        <w:jc w:val="both"/>
        <w:spacing w:before="100" w:after="0"/>
        <w:ind w:start="360"/>
        <w:ind w:firstLine="360"/>
      </w:pPr>
      <w:r>
        <w:rPr>
          <w:b/>
        </w:rPr>
        <w:t>1</w:t>
        <w:t xml:space="preserve">.  </w:t>
      </w:r>
      <w:r>
        <w:rPr>
          <w:b/>
        </w:rPr>
        <w:t xml:space="preserve">Influence prohibited.</w:t>
        <w:t xml:space="preserve"> </w:t>
      </w:r>
      <w:r>
        <w:t xml:space="preserve"> </w:t>
      </w:r>
      <w:r>
        <w:t xml:space="preserve">The registrar may not attempt to influence an applicant in any aspect of the enrollment procedure and may not allow anyone else present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§2 (AMD). PL 2009, c. 538,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§141.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