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Application to plantations</w:t>
      </w:r>
    </w:p>
    <w:p>
      <w:pPr>
        <w:jc w:val="both"/>
        <w:spacing w:before="100" w:after="100"/>
        <w:ind w:start="360"/>
        <w:ind w:firstLine="360"/>
      </w:pPr>
      <w:r>
        <w:rPr/>
      </w:r>
      <w:r>
        <w:rPr/>
      </w:r>
      <w:r>
        <w:t xml:space="preserve">The provisions of this Title pertaining to towns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Application to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Application to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 APPLICATION TO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