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Special provisions for out-of-district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§606-A. SPECIAL PROVISIONS FOR OUT-OF-DISTRICT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