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removes a ballot from a voting place on election day except as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B</w:t>
        <w:t xml:space="preserve">.  </w:t>
      </w:r>
      <w:r>
        <w:rPr/>
      </w:r>
      <w:r>
        <w:t xml:space="preserve">Interferes with a voter attempting to cast a vote, including by knowingly blocking or attempting to block a voter's access to a secured drop box;</w:t>
      </w:r>
      <w:r>
        <w:t xml:space="preserve">  </w:t>
      </w:r>
      <w:r xmlns:wp="http://schemas.openxmlformats.org/drawingml/2010/wordprocessingDrawing" xmlns:w15="http://schemas.microsoft.com/office/word/2012/wordml">
        <w:rPr>
          <w:rFonts w:ascii="Arial" w:hAnsi="Arial" w:cs="Arial"/>
          <w:sz w:val="22"/>
          <w:szCs w:val="22"/>
        </w:rPr>
        <w:t xml:space="preserve">[PL 2023, c. 320, §1 (AMD).]</w:t>
      </w:r>
    </w:p>
    <w:p>
      <w:pPr>
        <w:jc w:val="both"/>
        <w:spacing w:before="100" w:after="0"/>
        <w:ind w:start="720"/>
      </w:pPr>
      <w:r>
        <w:rPr/>
        <w:t>B-1</w:t>
        <w:t xml:space="preserve">.  </w:t>
      </w:r>
      <w:r>
        <w:rPr/>
      </w:r>
      <w:r>
        <w:t xml:space="preserve">Interferes with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B-2</w:t>
        <w:t xml:space="preserve">.  </w:t>
      </w:r>
      <w:r>
        <w:rPr/>
      </w:r>
      <w:r>
        <w:t xml:space="preserve">Attempts to influence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C</w:t>
        <w:t xml:space="preserve">.  </w:t>
      </w:r>
      <w:r>
        <w:rPr/>
      </w:r>
      <w:r>
        <w:t xml:space="preserve">Assists or offers to assist another person at the voting place in marking that other person's ballot, unless the person has been requested to do so by the warden or ward clerk; or</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G</w:t>
        <w:t xml:space="preserve">.  </w:t>
      </w:r>
      <w:r>
        <w:rPr/>
      </w:r>
      <w:r>
        <w:t xml:space="preserve">Having been entrusted with another voter's marked ballot, intentionally or knowingly discloses the content of that ballot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342,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§1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Assists another person in voting, knowing that the other person is not eligible to vote; or</w:t>
      </w:r>
      <w:r>
        <w:t xml:space="preserve">  </w:t>
      </w:r>
      <w:r xmlns:wp="http://schemas.openxmlformats.org/drawingml/2010/wordprocessingDrawing" xmlns:w15="http://schemas.microsoft.com/office/word/2012/wordml">
        <w:rPr>
          <w:rFonts w:ascii="Arial" w:hAnsi="Arial" w:cs="Arial"/>
          <w:sz w:val="22"/>
          <w:szCs w:val="22"/>
        </w:rPr>
        <w:t xml:space="preserve">[PL 2021, c. 568,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474,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E</w:t>
        <w:t xml:space="preserve">.  </w:t>
      </w:r>
      <w:r>
        <w:rPr/>
      </w:r>
      <w:r>
        <w:t xml:space="preserve">Intentionally interferes by force, violence or intimidation or by any physical act with any public official who is in fact performing or who the person believes is performing an official function relating to a federal, state or municipal election.</w:t>
      </w:r>
      <w:r>
        <w:t xml:space="preserve">  </w:t>
      </w:r>
      <w:r xmlns:wp="http://schemas.openxmlformats.org/drawingml/2010/wordprocessingDrawing" xmlns:w15="http://schemas.microsoft.com/office/word/2012/wordml">
        <w:rPr>
          <w:rFonts w:ascii="Arial" w:hAnsi="Arial" w:cs="Arial"/>
          <w:sz w:val="22"/>
          <w:szCs w:val="22"/>
        </w:rPr>
        <w:t xml:space="preserve">[PL 2021, c. 568,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§§5, 6 (AMD).]</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Knowingly causes a delay in the registration or enrollment of another or knowingly causes a delay in the delivery of an absentee ballot or absentee ballot application with the intent to prevent a person from voting or to render that person's vote ineffective;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w:pPr>
        <w:jc w:val="both"/>
        <w:spacing w:before="100" w:after="0"/>
        <w:ind w:start="720"/>
      </w:pPr>
      <w:r>
        <w:rPr/>
        <w:t>B</w:t>
        <w:t xml:space="preserve">.  </w:t>
      </w:r>
      <w:r>
        <w:rPr/>
      </w:r>
      <w:r>
        <w:t xml:space="preserve">Votes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§18 (AMD).]</w:t>
      </w:r>
    </w:p>
    <w:p>
      <w:pPr>
        <w:jc w:val="both"/>
        <w:spacing w:before="100" w:after="0"/>
        <w:ind w:start="720"/>
      </w:pPr>
      <w:r>
        <w:rPr/>
        <w:t>B-1</w:t>
        <w:t xml:space="preserve">.  </w:t>
      </w:r>
      <w:r>
        <w:rPr/>
      </w:r>
      <w:r>
        <w:t xml:space="preserve">Attempts to vote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B-2</w:t>
        <w:t xml:space="preserve">.  </w:t>
      </w:r>
      <w:r>
        <w:rPr/>
      </w:r>
      <w:r>
        <w:t xml:space="preserve">Having once voted, whether within or outside this State, again votes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B-3</w:t>
        <w:t xml:space="preserve">.  </w:t>
      </w:r>
      <w:r>
        <w:rPr/>
      </w:r>
      <w:r>
        <w:t xml:space="preserve">Having once voted, whether within or outside this State, attempts to vote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C</w:t>
        <w:t xml:space="preserve">.  </w:t>
      </w:r>
      <w:r>
        <w:rPr/>
      </w:r>
      <w:r>
        <w:t xml:space="preserve">Votes by using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2003, c. 447, §20 (AMD).]</w:t>
      </w:r>
    </w:p>
    <w:p>
      <w:pPr>
        <w:jc w:val="both"/>
        <w:spacing w:before="100" w:after="0"/>
        <w:ind w:start="720"/>
      </w:pPr>
      <w:r>
        <w:rPr/>
        <w:t>D</w:t>
        <w:t xml:space="preserve">.  </w:t>
      </w:r>
      <w:r>
        <w:rPr/>
      </w:r>
      <w:r>
        <w:t xml:space="preserve">Attempts to vote by using the name of another.</w:t>
      </w:r>
      <w:r>
        <w:t xml:space="preserve">  </w:t>
      </w:r>
      <w:r xmlns:wp="http://schemas.openxmlformats.org/drawingml/2010/wordprocessingDrawing" xmlns:w15="http://schemas.microsoft.com/office/word/2012/wordml">
        <w:rPr>
          <w:rFonts w:ascii="Arial" w:hAnsi="Arial" w:cs="Arial"/>
          <w:sz w:val="22"/>
          <w:szCs w:val="22"/>
        </w:rPr>
        <w:t xml:space="preserve">[PL 2003, c. 447,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§§18-21 (AMD).]</w:t>
      </w:r>
    </w:p>
    <w:p>
      <w:pPr>
        <w:jc w:val="both"/>
        <w:spacing w:before="100" w:after="100"/>
        <w:ind w:start="360"/>
        <w:ind w:firstLine="360"/>
      </w:pPr>
      <w:r>
        <w:rPr>
          <w:b/>
        </w:rPr>
        <w:t>4</w:t>
        <w:t xml:space="preserve">.  </w:t>
      </w:r>
      <w:r>
        <w:rPr>
          <w:b/>
        </w:rPr>
        <w:t xml:space="preserve">Class B crime.</w:t>
        <w:t xml:space="preserve"> </w:t>
      </w:r>
      <w:r>
        <w:t xml:space="preserve"> </w:t>
      </w:r>
      <w:r>
        <w:t xml:space="preserve">A person commits a Class B crime if that person:</w:t>
      </w:r>
    </w:p>
    <w:p>
      <w:pPr>
        <w:jc w:val="both"/>
        <w:spacing w:before="100" w:after="0"/>
        <w:ind w:start="720"/>
      </w:pPr>
      <w:r>
        <w:rPr/>
        <w:t>A</w:t>
        <w:t xml:space="preserve">.  </w:t>
      </w:r>
      <w:r>
        <w:rPr/>
      </w:r>
      <w:r>
        <w:t xml:space="preserve">Tampers with ballots or voting lists or opens or breaks a seal of a sealed box or packages of ballots or voting lists with the intent of changing the outcome of any election, except as permitted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§18 (RPR). PL 1993, c. 473, §46 (AFF). PL 2003, c. 447, §§14-21 (AMD). PL 2011, c. 342, §§23, 24 (AMD). PL 2021, c. 568, §§5, 6 (AMD). PL 2023, c. 320,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