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96, §2 (AMD). PL 1991, c. 347,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