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Preparation for elections</w:t>
      </w:r>
    </w:p>
    <w:p>
      <w:pPr>
        <w:jc w:val="both"/>
        <w:spacing w:before="100" w:after="100"/>
        <w:ind w:start="360"/>
        <w:ind w:firstLine="360"/>
      </w:pPr>
      <w:r>
        <w:rPr/>
      </w:r>
      <w:r>
        <w:rPr/>
      </w:r>
      <w:r>
        <w:t xml:space="preserve">The municipal clerk shall perform the following duties in preparing for an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Ballots and supplies.</w:t>
        <w:t xml:space="preserve"> </w:t>
      </w:r>
      <w:r>
        <w:t xml:space="preserve"> </w:t>
      </w:r>
      <w:r>
        <w:t xml:space="preserve">The municipal clerk shall have the electronic tabulating devices prepared for the election and shall deliver the tabulating devices, voting booths, tamper-proof ballot boxes, ballots, secrecy ballot envelopes, marking devices and other records and supplies as required to conform with the tabulating system in use and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§102 (AMD).]</w:t>
      </w:r>
    </w:p>
    <w:p>
      <w:pPr>
        <w:jc w:val="both"/>
        <w:spacing w:before="100" w:after="100"/>
        <w:ind w:start="360"/>
        <w:ind w:firstLine="360"/>
      </w:pPr>
      <w:r>
        <w:rPr>
          <w:b/>
        </w:rPr>
        <w:t>2</w:t>
        <w:t xml:space="preserve">.  </w:t>
      </w:r>
      <w:r>
        <w:rPr>
          <w:b/>
        </w:rPr>
        <w:t xml:space="preserve">Ballot cards.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3</w:t>
        <w:t xml:space="preserve">.  </w:t>
      </w:r>
      <w:r>
        <w:rPr>
          <w:b/>
        </w:rPr>
        <w:t xml:space="preserve">Write-in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4</w:t>
        <w:t xml:space="preserve">.  </w:t>
      </w:r>
      <w:r>
        <w:rPr>
          <w:b/>
        </w:rPr>
        <w:t xml:space="preserve">Voting booths.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§§102,103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Preparation for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Preparation for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§851. PREPARATION FOR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