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1574</w:t>
        <w:t xml:space="preserve">.  </w:t>
      </w:r>
      <w:r>
        <w:rPr>
          <w:b/>
        </w:rPr>
        <w:t xml:space="preserve">Newspaper publication to be reasonably noticeable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§1574. Newspaper publication to be reasonably noticeable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§1574. Newspaper publication to be reasonably noticeable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§1574. NEWSPAPER PUBLICATION TO BE REASONABLY NOTICEABLE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