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Rules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403 (AMD). PL 1973, c. 414, §12 (AMD). PL 1973, c. 681, §4 (AMD). PL 1973, c. 782, §2 (AMD). PL 1983, c. 317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Rules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Rules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§361. RULES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