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Programs and services of department</w:t>
      </w:r>
    </w:p>
    <w:p>
      <w:pPr>
        <w:jc w:val="both"/>
        <w:spacing w:before="100" w:after="100"/>
        <w:ind w:start="360"/>
        <w:ind w:firstLine="360"/>
      </w:pPr>
      <w:r>
        <w:rPr/>
      </w:r>
      <w:r>
        <w:rPr/>
      </w:r>
      <w:r>
        <w:t xml:space="preserve">The department shall, as appropriate to the individual and family and as permitted by the availability of funds, provide programs and services as specified in this section and otherwise by law.</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100"/>
        <w:ind w:start="360"/>
        <w:ind w:firstLine="360"/>
      </w:pPr>
      <w:r>
        <w:rPr>
          <w:b/>
        </w:rPr>
        <w:t>1</w:t>
        <w:t xml:space="preserve">.  </w:t>
      </w:r>
      <w:r>
        <w:rPr>
          <w:b/>
        </w:rPr>
        <w:t xml:space="preserve">Programs and services for adults, children and families.</w:t>
        <w:t xml:space="preserve"> </w:t>
      </w:r>
      <w:r>
        <w:t xml:space="preserve"> </w:t>
      </w:r>
      <w:r>
        <w:t xml:space="preserve">The department shall provide adults, children and families with the following programs and services:</w:t>
      </w:r>
    </w:p>
    <w:p>
      <w:pPr>
        <w:jc w:val="both"/>
        <w:spacing w:before="100" w:after="0"/>
        <w:ind w:start="720"/>
      </w:pPr>
      <w:r>
        <w:rPr/>
        <w:t>A</w:t>
        <w:t xml:space="preserve">.  </w:t>
      </w:r>
      <w:r>
        <w:rPr/>
      </w:r>
      <w:r>
        <w:t xml:space="preserve">Economic assistance and employment support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Mental health and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Developmental disability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§50 (AMD).]</w:t>
      </w:r>
    </w:p>
    <w:p>
      <w:pPr>
        <w:jc w:val="both"/>
        <w:spacing w:before="100" w:after="0"/>
        <w:ind w:start="720"/>
      </w:pPr>
      <w:r>
        <w:rPr/>
        <w:t>D</w:t>
        <w:t xml:space="preserve">.  </w:t>
      </w:r>
      <w:r>
        <w:rPr/>
      </w:r>
      <w:r>
        <w:t xml:space="preserve">Physical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Public health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Substance use disorder prevention, treatment and recovery services.</w:t>
      </w:r>
      <w:r>
        <w:t xml:space="preserve">  </w:t>
      </w:r>
      <w:r xmlns:wp="http://schemas.openxmlformats.org/drawingml/2010/wordprocessingDrawing" xmlns:w15="http://schemas.microsoft.com/office/word/2012/wordml">
        <w:rPr>
          <w:rFonts w:ascii="Arial" w:hAnsi="Arial" w:cs="Arial"/>
          <w:sz w:val="22"/>
          <w:szCs w:val="22"/>
        </w:rPr>
        <w:t xml:space="preserve">[PL 2019, c. 524,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§17 (AMD).]</w:t>
      </w:r>
    </w:p>
    <w:p>
      <w:pPr>
        <w:jc w:val="both"/>
        <w:spacing w:before="100" w:after="100"/>
        <w:ind w:start="360"/>
        <w:ind w:firstLine="360"/>
      </w:pPr>
      <w:r>
        <w:rPr>
          <w:b/>
        </w:rPr>
        <w:t>2</w:t>
        <w:t xml:space="preserve">.  </w:t>
      </w:r>
      <w:r>
        <w:rPr>
          <w:b/>
        </w:rPr>
        <w:t xml:space="preserve">Additional programs and services for children and families.</w:t>
        <w:t xml:space="preserve"> </w:t>
      </w:r>
      <w:r>
        <w:t xml:space="preserve"> </w:t>
      </w:r>
      <w:r>
        <w:t xml:space="preserve">The department shall provide children and families with additional programs and services to assist them in meeting their needs, including, but not limited to:</w:t>
      </w:r>
    </w:p>
    <w:p>
      <w:pPr>
        <w:jc w:val="both"/>
        <w:spacing w:before="100" w:after="0"/>
        <w:ind w:start="720"/>
      </w:pPr>
      <w:r>
        <w:rPr/>
        <w:t>A</w:t>
        <w:t xml:space="preserve">.  </w:t>
      </w:r>
      <w:r>
        <w:rPr/>
      </w:r>
      <w:r>
        <w:t xml:space="preserve">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Head Start and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Maternal and child health services, including home visiting programs;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Paternity establishment and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E</w:t>
        <w:t xml:space="preserve">.  </w:t>
      </w:r>
      <w:r>
        <w:rPr/>
      </w:r>
      <w:r>
        <w:t xml:space="preserve">Residential and long-term care services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F</w:t>
        <w:t xml:space="preserve">.  </w:t>
      </w:r>
      <w:r>
        <w:rPr/>
      </w:r>
      <w:r>
        <w:t xml:space="preserve">Injury and violence prevention programs, including data collection, synthesis and evaluation.</w:t>
      </w:r>
      <w:r>
        <w:t xml:space="preserve">  </w:t>
      </w:r>
      <w:r xmlns:wp="http://schemas.openxmlformats.org/drawingml/2010/wordprocessingDrawing" xmlns:w15="http://schemas.microsoft.com/office/word/2012/wordml">
        <w:rPr>
          <w:rFonts w:ascii="Arial" w:hAnsi="Arial" w:cs="Arial"/>
          <w:sz w:val="22"/>
          <w:szCs w:val="22"/>
        </w:rPr>
        <w:t xml:space="preserve">[PL 2023, c. 675,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§7 (AMD).]</w:t>
      </w:r>
    </w:p>
    <w:p>
      <w:pPr>
        <w:jc w:val="both"/>
        <w:spacing w:before="100" w:after="100"/>
        <w:ind w:start="360"/>
        <w:ind w:firstLine="360"/>
      </w:pPr>
      <w:r>
        <w:rPr>
          <w:b/>
        </w:rPr>
        <w:t>3</w:t>
        <w:t xml:space="preserve">.  </w:t>
      </w:r>
      <w:r>
        <w:rPr>
          <w:b/>
        </w:rPr>
        <w:t xml:space="preserve">Additional programs and services for adults.</w:t>
        <w:t xml:space="preserve"> </w:t>
      </w:r>
      <w:r>
        <w:t xml:space="preserve"> </w:t>
      </w:r>
      <w:r>
        <w:t xml:space="preserve">The department shall provide adults, including the elderly and persons with disabilities, with additional programs and services to assist them in meeting their needs, including, but not limited to:</w:t>
      </w:r>
    </w:p>
    <w:p>
      <w:pPr>
        <w:jc w:val="both"/>
        <w:spacing w:before="100" w:after="0"/>
        <w:ind w:start="720"/>
      </w:pPr>
      <w:r>
        <w:rPr/>
        <w:t>A</w:t>
        <w:t xml:space="preserve">.  </w:t>
      </w:r>
      <w:r>
        <w:rPr/>
      </w:r>
      <w:r>
        <w:t xml:space="preserve">Adult protective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Long-term care services for the elderly and adults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4</w:t>
        <w:t xml:space="preserve">.  </w:t>
      </w:r>
      <w:r>
        <w:rPr>
          <w:b/>
        </w:rPr>
        <w:t xml:space="preserve">Delivery of programs and services.</w:t>
        <w:t xml:space="preserve"> </w:t>
      </w:r>
      <w:r>
        <w:t xml:space="preserve"> </w:t>
      </w:r>
      <w:r>
        <w:t xml:space="preserve">The department shall deliver programs and services through a coordinated and efficient administrative structure and an integrated delivery system that focuses on meeting the needs of individuals and families. The department shall use a combination of public personnel and contracts with private agencies to deliver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5</w:t>
        <w:t xml:space="preserve">.  </w:t>
      </w:r>
      <w:r>
        <w:rPr>
          <w:b/>
        </w:rPr>
        <w:t xml:space="preserve">Pilot projects.</w:t>
        <w:t xml:space="preserve"> </w:t>
      </w:r>
      <w:r>
        <w:t xml:space="preserve"> </w:t>
      </w:r>
      <w:r>
        <w:t xml:space="preserve">The department shall develop pilot projects and demonstration projects required by law, and shall apply for any authorization necessary to undertake such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§50 (AMD). PL 2017, c. 184, §1 (AMD). PL 2017, c. 407, Pt. A, §90 (AMD). PL 2019, c. 524, §17 (AMD). PL 2023, c. 675,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Programs and services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Programs and services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§203. PROGRAMS AND SERVICES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