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Use of personal items prohibited until disinfected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Use of personal items prohibited until disinfected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Use of personal items prohibited until disinfected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§1003. USE OF PERSONAL ITEMS PROHIBITED UNTIL DISINFECTED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