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Employee participation and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4. Employee participation and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Employee participation and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4. EMPLOYEE PARTICIPATION AND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