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1586</w:t>
        <w:t xml:space="preserve">.  </w:t>
      </w:r>
      <w:r>
        <w:rPr>
          <w:b/>
        </w:rPr>
        <w:t xml:space="preserve">Penalty</w:t>
      </w:r>
    </w:p>
    <w:p>
      <w:pPr>
        <w:jc w:val="both"/>
        <w:spacing w:before="100" w:after="100"/>
        <w:ind w:start="360"/>
        <w:ind w:firstLine="360"/>
      </w:pPr>
      <w:r>
        <w:rPr/>
      </w:r>
      <w:r>
        <w:rPr/>
      </w:r>
      <w:r>
        <w:t xml:space="preserve">Whoever violates any of the provisions of this chapter or any rules and regulations made thereunder shall be punished by a fine of not less than $100, nor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