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115 (NEW). PL 1985, c. 171, §§1,2 (NEW). PL 1985, c. 737, §§A52,53 (RP). PL 1987, c. 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§1684.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