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1718-A</w:t>
        <w:t xml:space="preserve">.  </w:t>
      </w:r>
      <w:r>
        <w:rPr>
          <w:b/>
        </w:rPr>
        <w:t xml:space="preserve">Consumer information regarding health care practitioner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332, §1 (NEW). PL 2013, c. 332, §3 (AFF). PL 2013, c. 515,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§1718-A. Consumer information regarding health care practitioner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§1718-A. Consumer information regarding health care practitioner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§1718-A. CONSUMER INFORMATION REGARDING HEALTH CARE PRACTITIONER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