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Patient referrals</w:t>
      </w:r>
    </w:p>
    <w:p>
      <w:pPr>
        <w:jc w:val="both"/>
        <w:spacing w:before="100" w:after="100"/>
        <w:ind w:start="360"/>
        <w:ind w:firstLine="360"/>
      </w:pPr>
      <w:r>
        <w:rPr>
          <w:b/>
        </w:rPr>
        <w:t>1</w:t>
        <w:t xml:space="preserve">.  </w:t>
      </w:r>
      <w:r>
        <w:rPr>
          <w:b/>
        </w:rPr>
        <w:t xml:space="preserve">Provision of information.</w:t>
        <w:t xml:space="preserve"> </w:t>
      </w:r>
      <w:r>
        <w:t xml:space="preserve"> </w:t>
      </w:r>
      <w:r>
        <w:t xml:space="preserve">In order to provide for informed patient or resident decisions, a hospital or nursing facility shall provide a standardized list of licensed providers of care and services and available physicians for all patients or residents prior to discharge for whom home health care, hospice care, acute rehabilitation care, a hospital swing bed as defined in </w:t>
      </w:r>
      <w:r>
        <w:t>section 328, subsection 15</w:t>
      </w:r>
      <w:r>
        <w:t xml:space="preserve"> or nursing care is needed.  The list must include a clear and conspicuous notice of the rights of the patient or resident regarding choice of providers.</w:t>
      </w:r>
    </w:p>
    <w:p>
      <w:pPr>
        <w:jc w:val="both"/>
        <w:spacing w:before="100" w:after="0"/>
        <w:ind w:start="720"/>
      </w:pPr>
      <w:r>
        <w:rPr/>
        <w:t>A</w:t>
        <w:t xml:space="preserve">.  </w:t>
      </w:r>
      <w:r>
        <w:rPr/>
      </w:r>
      <w:r>
        <w:t xml:space="preserve">For all patients or residents requiring home health care or hospice care, the list must include all licensed home health care and hospice providers that request to be listed and any branch offices, including addresses and phone numbers, that serve the area in which the patient or resident resides.</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B</w:t>
        <w:t xml:space="preserve">.  </w:t>
      </w:r>
      <w:r>
        <w:rPr/>
      </w:r>
      <w:r>
        <w:t xml:space="preserve">For all patients or residents requiring nursing facility care or a hospital swing bed, the list must include all appropriate facilities that request to be listed that serve the area in which the patient or resident resides or wishes to reside and the physicians available within those facilities that request to be listed.</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C</w:t>
        <w:t xml:space="preserve">.  </w:t>
      </w:r>
      <w:r>
        <w:rPr/>
      </w:r>
      <w:r>
        <w:t xml:space="preserve">The hospital or nursing facility shall disclose to the patient or resident any direct or indirect financial interest the hospital or nursing facility has in the nursing facility or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establish by rule guidelines necessary to carry out the purposes of this section, including but not limited to the standardized list referenced in </w:t>
      </w:r>
      <w:r>
        <w:t>subsection 1</w:t>
      </w:r>
      <w:r>
        <w:t xml:space="preserve"> and contact information for the long-term care ombudsman program under </w:t>
      </w:r>
      <w:r>
        <w:t>section 5107‑A</w:t>
      </w:r>
      <w:r>
        <w:t xml:space="preserve">.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337, §1 (NEW). PL 2013, c. 214,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 Patient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Patient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§1831. PATIENT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