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1885</w:t>
        <w:t xml:space="preserve">.  </w:t>
      </w:r>
      <w:r>
        <w:rPr>
          <w:b/>
        </w:rPr>
        <w:t xml:space="preserve">Attorney General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1993, c. 719, §10 (AMD). PL 1993, c. 719, §12 (AFF). PL 1995, c. 232, §5 (AMD). PL 1995, c. 583, §§8-12 (AMD). PL 2005, c. 670, §2 (RP). PL 2005, c. 670,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§1885. Attorney General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§1885. Attorney General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§1885. ATTORNEY GENERAL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