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2022</w:t>
        <w:t xml:space="preserve">.  </w:t>
      </w:r>
      <w:r>
        <w:rPr>
          <w:b/>
        </w:rPr>
        <w:t xml:space="preserve">Duplicate</w:t>
      </w:r>
    </w:p>
    <w:p>
      <w:pPr>
        <w:jc w:val="both"/>
        <w:spacing w:before="100" w:after="100"/>
        <w:ind w:start="360"/>
        <w:ind w:firstLine="360"/>
      </w:pPr>
      <w:r>
        <w:rPr/>
      </w:r>
      <w:r>
        <w:rPr/>
      </w:r>
      <w:r>
        <w:t xml:space="preserve">A licensee may obtain a duplicate copy of the license upon payment of $2 to the department.</w:t>
      </w:r>
      <w:r>
        <w:t xml:space="preserve">  </w:t>
      </w:r>
      <w:r xmlns:wp="http://schemas.openxmlformats.org/drawingml/2010/wordprocessingDrawing" xmlns:w15="http://schemas.microsoft.com/office/word/2012/wordml">
        <w:rPr>
          <w:rFonts w:ascii="Arial" w:hAnsi="Arial" w:cs="Arial"/>
          <w:sz w:val="22"/>
          <w:szCs w:val="22"/>
        </w:rPr>
        <w:t xml:space="preserve">[PL 1975, c. 218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380 (NEW). PL 1975, c. 218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§2022. Duplicate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§2022. Duplicate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§2022. DUPLICATE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